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5E2" w:rsidRPr="00D765E2" w:rsidRDefault="00D765E2" w:rsidP="00D765E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D765E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 использовании при реализации образовательных программ электронного обучения и дистанционных образовательных технологий</w:t>
      </w:r>
    </w:p>
    <w:p w:rsidR="00D765E2" w:rsidRPr="00D765E2" w:rsidRDefault="00D765E2" w:rsidP="00D765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5E2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соответствии с Федеральным законом РФ «</w:t>
      </w:r>
      <w:hyperlink r:id="rId5" w:history="1">
        <w:r w:rsidRPr="00D765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 образовании в РФ» (Ред.30.08.2018 Статья 16</w:t>
        </w:r>
      </w:hyperlink>
      <w:r w:rsidRPr="00D765E2">
        <w:rPr>
          <w:rFonts w:ascii="Times New Roman" w:eastAsia="Times New Roman" w:hAnsi="Times New Roman" w:cs="Times New Roman"/>
          <w:sz w:val="24"/>
          <w:szCs w:val="24"/>
          <w:lang w:eastAsia="ru-RU"/>
        </w:rPr>
        <w:t>) и </w:t>
      </w:r>
      <w:hyperlink r:id="rId6" w:history="1">
        <w:r w:rsidRPr="00D765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Приказом Министерства образования и науки РФ от 23 августа 2017 г. N 816«Об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  </w:r>
      </w:hyperlink>
      <w:r w:rsidRPr="00D765E2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МБДОУ 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Альметьевский детский сад</w:t>
      </w:r>
      <w:proofErr w:type="gramStart"/>
      <w:r w:rsidRPr="00D765E2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МР РТ</w:t>
      </w:r>
      <w:r w:rsidRPr="00D76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применяются дистанционные образовательные технологии. Под дистанционными образовательными технологиями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воспитанников, их родителей и педагогических работников. Основными целями организации дистанционного обучения являются</w:t>
      </w:r>
      <w:proofErr w:type="gramStart"/>
      <w:r w:rsidRPr="00D765E2">
        <w:rPr>
          <w:rFonts w:ascii="Times New Roman" w:eastAsia="Times New Roman" w:hAnsi="Times New Roman" w:cs="Times New Roman"/>
          <w:sz w:val="24"/>
          <w:szCs w:val="24"/>
          <w:lang w:eastAsia="ru-RU"/>
        </w:rPr>
        <w:t>:-</w:t>
      </w:r>
      <w:proofErr w:type="gramEnd"/>
      <w:r w:rsidRPr="00D765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доступности образовательных услуг для воспитанников; -расширение сферы основной образовательной деятельности ДОУ; -интеграция дистанционного обучения с классическими формами обучения с целью повышения их эффективности.</w:t>
      </w:r>
    </w:p>
    <w:p w:rsidR="00D765E2" w:rsidRPr="00D765E2" w:rsidRDefault="00D765E2" w:rsidP="00D765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eastAsia="ru-RU"/>
        </w:rPr>
      </w:pPr>
      <w:hyperlink r:id="rId7" w:history="1">
        <w:r w:rsidRPr="00D765E2">
          <w:rPr>
            <w:rFonts w:ascii="Times New Roman" w:eastAsia="Times New Roman" w:hAnsi="Times New Roman" w:cs="Times New Roman"/>
            <w:color w:val="0070C0"/>
            <w:sz w:val="24"/>
            <w:szCs w:val="24"/>
            <w:u w:val="single"/>
            <w:lang w:eastAsia="ru-RU"/>
          </w:rPr>
          <w:t>Положение МБДОУ "Альметьевский детский сад" об организации образовательного процесса с использованием дистационных.</w:t>
        </w:r>
      </w:hyperlink>
    </w:p>
    <w:p w:rsidR="00EC4071" w:rsidRDefault="00EC4071">
      <w:bookmarkStart w:id="0" w:name="_GoBack"/>
      <w:bookmarkEnd w:id="0"/>
    </w:p>
    <w:sectPr w:rsidR="00EC4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5E2"/>
    <w:rsid w:val="00D765E2"/>
    <w:rsid w:val="00EC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998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9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3775/files/&#1055;&#1086;&#1083;&#1086;&#1078;&#1077;&#1085;&#1080;&#1077;%2025%20&#1076;&#1089;%20&#1086;&#1073;%20&#1086;&#1088;&#1075;&#1072;&#1085;&#1080;&#1079;&#1072;&#1094;&#1080;&#1080;%20&#1086;&#1073;&#1088;&#1072;&#1079;&#1086;&#1074;&#1072;&#1090;&#1077;&#1083;&#1100;&#1085;&#1086;&#1075;&#1086;%20&#1087;&#1088;&#1086;&#1094;&#1077;&#1089;&#1089;&#1072;%20&#1089;%20&#1080;&#1089;&#1087;&#1086;&#1083;&#1100;&#1079;&#1086;&#1074;&#1072;&#1085;&#1080;&#1077;&#1084;%20&#1076;&#1080;&#1089;&#1090;&#1072;&#1094;&#1080;&#1086;&#1085;&#1085;&#1099;&#1093;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injust.consultant.ru/documents/36757" TargetMode="External"/><Relationship Id="rId5" Type="http://schemas.openxmlformats.org/officeDocument/2006/relationships/hyperlink" Target="http://www.consultant.ru/document/cons_doc_LAW_140174/9ab9b85e5291f25d6986b5301ab79c23f0055ca4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2021-12-01T09:16:00Z</dcterms:created>
  <dcterms:modified xsi:type="dcterms:W3CDTF">2021-12-01T09:19:00Z</dcterms:modified>
</cp:coreProperties>
</file>